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8A0" w:rsidRDefault="00133CC7" w:rsidP="004350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24EB6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="001B28A0" w:rsidRPr="00B24EB6">
        <w:rPr>
          <w:rFonts w:ascii="Times New Roman" w:hAnsi="Times New Roman" w:cs="Times New Roman"/>
          <w:b/>
          <w:i/>
          <w:sz w:val="24"/>
          <w:szCs w:val="24"/>
        </w:rPr>
        <w:t>стный опрос</w:t>
      </w:r>
    </w:p>
    <w:p w:rsidR="00BD720C" w:rsidRPr="00B24EB6" w:rsidRDefault="00BD720C" w:rsidP="004350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33CC7" w:rsidRPr="00B24EB6" w:rsidRDefault="001B28A0" w:rsidP="00435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Устный опрос предназначен для углубленного изучения пройденной темы, овладение методологией учебной дисциплины «Уголовный процесс».</w:t>
      </w:r>
    </w:p>
    <w:p w:rsidR="00133CC7" w:rsidRPr="00B24EB6" w:rsidRDefault="001B28A0" w:rsidP="00435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При устном опросе обучающиеся должны закрепить знания, полученные на лекциях и при самостоятельном изучении темы, в процессе их пересказа или обсуждения. </w:t>
      </w:r>
    </w:p>
    <w:p w:rsidR="001B28A0" w:rsidRPr="00B24EB6" w:rsidRDefault="001B28A0" w:rsidP="00435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Цели устного опроса: </w:t>
      </w:r>
    </w:p>
    <w:p w:rsidR="00133CC7" w:rsidRPr="00B24EB6" w:rsidRDefault="001B28A0" w:rsidP="00435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- углубление, систематизация и закрепление знаний, превращение их в убеждения</w:t>
      </w:r>
      <w:r w:rsidR="00133CC7" w:rsidRPr="00B24EB6">
        <w:rPr>
          <w:rFonts w:ascii="Times New Roman" w:hAnsi="Times New Roman" w:cs="Times New Roman"/>
          <w:sz w:val="24"/>
          <w:szCs w:val="24"/>
        </w:rPr>
        <w:t>;</w:t>
      </w:r>
    </w:p>
    <w:p w:rsidR="001B28A0" w:rsidRPr="00B24EB6" w:rsidRDefault="001B28A0" w:rsidP="00435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 - проверка знаний;</w:t>
      </w:r>
    </w:p>
    <w:p w:rsidR="001B28A0" w:rsidRPr="00B24EB6" w:rsidRDefault="001B28A0" w:rsidP="00435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- привитие умений и навыков самостоятельной работы с книгой; </w:t>
      </w:r>
    </w:p>
    <w:p w:rsidR="001B28A0" w:rsidRPr="00B24EB6" w:rsidRDefault="001B28A0" w:rsidP="00435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- развитие культуры речи, формирование умения аргументировано отстаивать свою точку зрения, отвечая на вопросы; </w:t>
      </w:r>
    </w:p>
    <w:p w:rsidR="001B28A0" w:rsidRPr="00B24EB6" w:rsidRDefault="001B28A0" w:rsidP="00435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- умение слушать других, задавать вопросы. </w:t>
      </w:r>
    </w:p>
    <w:p w:rsidR="001B28A0" w:rsidRPr="00B24EB6" w:rsidRDefault="001B28A0" w:rsidP="0043507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4EB6">
        <w:rPr>
          <w:rFonts w:ascii="Times New Roman" w:hAnsi="Times New Roman" w:cs="Times New Roman"/>
          <w:b/>
          <w:i/>
          <w:sz w:val="24"/>
          <w:szCs w:val="24"/>
        </w:rPr>
        <w:t>Критерии оценки:</w:t>
      </w:r>
    </w:p>
    <w:p w:rsidR="001B28A0" w:rsidRPr="00B24EB6" w:rsidRDefault="001B28A0" w:rsidP="00435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Развернутый ответ обучающегося должен представлять собой связное, логически последовательное сообщение на заданную тему, показывать его умение применять определения, правила в конкретных случаях. </w:t>
      </w:r>
    </w:p>
    <w:p w:rsidR="001B28A0" w:rsidRPr="00B24EB6" w:rsidRDefault="001B28A0" w:rsidP="00435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Оценивается:</w:t>
      </w:r>
    </w:p>
    <w:p w:rsidR="001B28A0" w:rsidRPr="00B24EB6" w:rsidRDefault="001B28A0" w:rsidP="00435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1) полнота и правильность ответа;</w:t>
      </w:r>
    </w:p>
    <w:p w:rsidR="001B28A0" w:rsidRPr="00B24EB6" w:rsidRDefault="001B28A0" w:rsidP="00435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2) степень осознанности, понимания изученного;</w:t>
      </w:r>
    </w:p>
    <w:p w:rsidR="001B28A0" w:rsidRPr="00B24EB6" w:rsidRDefault="001B28A0" w:rsidP="00435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3) языковое оформление ответа.</w:t>
      </w:r>
    </w:p>
    <w:p w:rsidR="001B28A0" w:rsidRPr="00B24EB6" w:rsidRDefault="001B28A0" w:rsidP="00435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Оценка  </w:t>
      </w:r>
      <w:r w:rsidRPr="00B24EB6">
        <w:rPr>
          <w:rFonts w:ascii="Times New Roman" w:hAnsi="Times New Roman" w:cs="Times New Roman"/>
          <w:b/>
          <w:sz w:val="24"/>
          <w:szCs w:val="24"/>
        </w:rPr>
        <w:t>«отлично»:</w:t>
      </w:r>
      <w:r w:rsidRPr="00B24EB6">
        <w:rPr>
          <w:rFonts w:ascii="Times New Roman" w:hAnsi="Times New Roman" w:cs="Times New Roman"/>
          <w:sz w:val="24"/>
          <w:szCs w:val="24"/>
        </w:rPr>
        <w:tab/>
      </w:r>
    </w:p>
    <w:p w:rsidR="001B28A0" w:rsidRPr="00B24EB6" w:rsidRDefault="001B28A0" w:rsidP="0043507B">
      <w:pPr>
        <w:numPr>
          <w:ilvl w:val="0"/>
          <w:numId w:val="13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обучающийся полно излагает материал, дает правильное определение основных понятий;</w:t>
      </w:r>
    </w:p>
    <w:p w:rsidR="001B28A0" w:rsidRPr="00B24EB6" w:rsidRDefault="001B28A0" w:rsidP="0043507B">
      <w:pPr>
        <w:numPr>
          <w:ilvl w:val="0"/>
          <w:numId w:val="13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</w:t>
      </w:r>
    </w:p>
    <w:p w:rsidR="001B28A0" w:rsidRPr="00B24EB6" w:rsidRDefault="001B28A0" w:rsidP="0043507B">
      <w:pPr>
        <w:numPr>
          <w:ilvl w:val="0"/>
          <w:numId w:val="13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излагает материал последовательно и правильно с точки зрения норм литературного языка.</w:t>
      </w:r>
    </w:p>
    <w:p w:rsidR="001B28A0" w:rsidRPr="00B24EB6" w:rsidRDefault="001B28A0" w:rsidP="00435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B24EB6">
        <w:rPr>
          <w:rFonts w:ascii="Times New Roman" w:hAnsi="Times New Roman" w:cs="Times New Roman"/>
          <w:b/>
          <w:sz w:val="24"/>
          <w:szCs w:val="24"/>
        </w:rPr>
        <w:t>«хорошо»:</w:t>
      </w:r>
    </w:p>
    <w:p w:rsidR="001B28A0" w:rsidRPr="00B24EB6" w:rsidRDefault="001B28A0" w:rsidP="0043507B">
      <w:pPr>
        <w:numPr>
          <w:ilvl w:val="0"/>
          <w:numId w:val="14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обучающийся дает ответ, удовлетворяющий тем же требованиям, что и для отметки «отлично», но допускает 1–2 ошибки, которые сам же исправляет, и 1–2 недочета в последовательности и языковом оформлении излагаемого.</w:t>
      </w:r>
    </w:p>
    <w:p w:rsidR="001B28A0" w:rsidRPr="00B24EB6" w:rsidRDefault="001B28A0" w:rsidP="0043507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B24EB6">
        <w:rPr>
          <w:rFonts w:ascii="Times New Roman" w:hAnsi="Times New Roman" w:cs="Times New Roman"/>
          <w:b/>
          <w:sz w:val="24"/>
          <w:szCs w:val="24"/>
        </w:rPr>
        <w:t>«удовлетворительно»:</w:t>
      </w:r>
    </w:p>
    <w:p w:rsidR="001B28A0" w:rsidRPr="00B24EB6" w:rsidRDefault="001B28A0" w:rsidP="00435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B24EB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24EB6">
        <w:rPr>
          <w:rFonts w:ascii="Times New Roman" w:hAnsi="Times New Roman" w:cs="Times New Roman"/>
          <w:sz w:val="24"/>
          <w:szCs w:val="24"/>
        </w:rPr>
        <w:t xml:space="preserve"> обнаруживает знание и понимание основных положений данной темы, но: </w:t>
      </w:r>
    </w:p>
    <w:p w:rsidR="001B28A0" w:rsidRPr="00B24EB6" w:rsidRDefault="001B28A0" w:rsidP="0043507B">
      <w:pPr>
        <w:numPr>
          <w:ilvl w:val="0"/>
          <w:numId w:val="14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излагает материал неполно и допускает неточности в определении понятий или формулировке правил;</w:t>
      </w:r>
    </w:p>
    <w:p w:rsidR="001B28A0" w:rsidRPr="00B24EB6" w:rsidRDefault="001B28A0" w:rsidP="0043507B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не умеет достаточно глубоко и доказательно обосновать свои суждения и привести свои примеры;</w:t>
      </w:r>
    </w:p>
    <w:p w:rsidR="001B28A0" w:rsidRPr="00B24EB6" w:rsidRDefault="001B28A0" w:rsidP="0043507B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излагает материал непоследовательно и допускает ошибки в языковом оформлении </w:t>
      </w:r>
      <w:proofErr w:type="gramStart"/>
      <w:r w:rsidRPr="00B24EB6">
        <w:rPr>
          <w:rFonts w:ascii="Times New Roman" w:hAnsi="Times New Roman" w:cs="Times New Roman"/>
          <w:sz w:val="24"/>
          <w:szCs w:val="24"/>
        </w:rPr>
        <w:t>излагаемого</w:t>
      </w:r>
      <w:proofErr w:type="gramEnd"/>
      <w:r w:rsidRPr="00B24EB6">
        <w:rPr>
          <w:rFonts w:ascii="Times New Roman" w:hAnsi="Times New Roman" w:cs="Times New Roman"/>
          <w:sz w:val="24"/>
          <w:szCs w:val="24"/>
        </w:rPr>
        <w:t>.</w:t>
      </w:r>
    </w:p>
    <w:p w:rsidR="001B28A0" w:rsidRPr="00B24EB6" w:rsidRDefault="001B28A0" w:rsidP="00435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B24EB6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B24EB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B28A0" w:rsidRPr="00B24EB6" w:rsidRDefault="001B28A0" w:rsidP="0043507B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обучающийся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неуверенно излагает материал. Оценка «неудовлетворительно» отмечает такие недостатки в подготовке, которые являются серьезным препятствием к успешному овладению последующим материалом.</w:t>
      </w:r>
    </w:p>
    <w:p w:rsidR="001B28A0" w:rsidRPr="00B24EB6" w:rsidRDefault="001B28A0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3222" w:rsidRPr="00B24EB6" w:rsidRDefault="00433222" w:rsidP="004350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3222" w:rsidRPr="00B24EB6" w:rsidRDefault="00433222" w:rsidP="004350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3222" w:rsidRPr="00B24EB6" w:rsidRDefault="00433222" w:rsidP="004350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3222" w:rsidRPr="00B24EB6" w:rsidRDefault="00433222" w:rsidP="004350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0DF" w:rsidRPr="00B24EB6" w:rsidRDefault="000E40DF" w:rsidP="00435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b/>
          <w:sz w:val="24"/>
          <w:szCs w:val="24"/>
        </w:rPr>
        <w:t>Планы</w:t>
      </w:r>
    </w:p>
    <w:p w:rsidR="000E40DF" w:rsidRPr="00B24EB6" w:rsidRDefault="006D5B82" w:rsidP="00435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практических</w:t>
      </w:r>
      <w:r w:rsidR="000E40DF" w:rsidRPr="00B24EB6">
        <w:rPr>
          <w:rFonts w:ascii="Times New Roman" w:hAnsi="Times New Roman" w:cs="Times New Roman"/>
          <w:b/>
          <w:sz w:val="24"/>
          <w:szCs w:val="24"/>
        </w:rPr>
        <w:t xml:space="preserve"> занятий</w:t>
      </w:r>
    </w:p>
    <w:p w:rsidR="000E40DF" w:rsidRPr="00B24EB6" w:rsidRDefault="006D5B82" w:rsidP="00435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0E40DF" w:rsidRPr="00B24EB6">
        <w:rPr>
          <w:rFonts w:ascii="Times New Roman" w:hAnsi="Times New Roman" w:cs="Times New Roman"/>
          <w:b/>
          <w:sz w:val="24"/>
          <w:szCs w:val="24"/>
        </w:rPr>
        <w:t>дисциплине «Уголовный процесс»</w:t>
      </w:r>
    </w:p>
    <w:p w:rsidR="000E40DF" w:rsidRPr="00B24EB6" w:rsidRDefault="000E40DF" w:rsidP="00435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b/>
          <w:sz w:val="24"/>
          <w:szCs w:val="24"/>
        </w:rPr>
        <w:t>(6 семестр)</w:t>
      </w:r>
    </w:p>
    <w:p w:rsidR="00133CC7" w:rsidRPr="00B24EB6" w:rsidRDefault="00133CC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0867" w:rsidRPr="00B24EB6" w:rsidRDefault="004B0867" w:rsidP="004350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b/>
          <w:sz w:val="24"/>
          <w:szCs w:val="24"/>
        </w:rPr>
        <w:t>Тема № 6. Ходатайства и жалобы. Гражданский иск в уголовном процессе</w:t>
      </w:r>
      <w:r w:rsidR="006D5B82">
        <w:rPr>
          <w:rFonts w:ascii="Times New Roman" w:hAnsi="Times New Roman" w:cs="Times New Roman"/>
          <w:b/>
          <w:sz w:val="24"/>
          <w:szCs w:val="24"/>
        </w:rPr>
        <w:t>.</w:t>
      </w:r>
    </w:p>
    <w:p w:rsidR="00BD720C" w:rsidRDefault="00BD720C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720C">
        <w:rPr>
          <w:rFonts w:ascii="Times New Roman" w:hAnsi="Times New Roman" w:cs="Times New Roman"/>
          <w:b/>
          <w:i/>
          <w:sz w:val="24"/>
          <w:szCs w:val="24"/>
        </w:rPr>
        <w:t>Цель занятия:</w:t>
      </w:r>
      <w:r w:rsidRPr="00B24EB6">
        <w:rPr>
          <w:rFonts w:ascii="Times New Roman" w:hAnsi="Times New Roman" w:cs="Times New Roman"/>
          <w:sz w:val="24"/>
          <w:szCs w:val="24"/>
        </w:rPr>
        <w:t xml:space="preserve"> уяснить основные положения института ходатайств и обжалования процессуальных действий должностными лицами, осуществляющими производство и расследование уголовных дел.</w:t>
      </w:r>
    </w:p>
    <w:p w:rsidR="004B0867" w:rsidRPr="00BD720C" w:rsidRDefault="004B0867" w:rsidP="004350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20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4B0867" w:rsidRPr="00B24EB6" w:rsidRDefault="004B0867" w:rsidP="0043507B">
      <w:pPr>
        <w:keepNext/>
        <w:numPr>
          <w:ilvl w:val="0"/>
          <w:numId w:val="9"/>
        </w:numPr>
        <w:tabs>
          <w:tab w:val="left" w:pos="134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Понятие и сущность ходатайств.</w:t>
      </w:r>
    </w:p>
    <w:p w:rsidR="004B0867" w:rsidRPr="00B24EB6" w:rsidRDefault="004B0867" w:rsidP="0043507B">
      <w:pPr>
        <w:keepNext/>
        <w:numPr>
          <w:ilvl w:val="0"/>
          <w:numId w:val="4"/>
        </w:numPr>
        <w:tabs>
          <w:tab w:val="left" w:pos="134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Процессуальный порядок заявления, рассмотрения и разрешения ходатайств.</w:t>
      </w:r>
    </w:p>
    <w:p w:rsidR="004B0867" w:rsidRPr="00B24EB6" w:rsidRDefault="004B0867" w:rsidP="0043507B">
      <w:pPr>
        <w:keepNext/>
        <w:numPr>
          <w:ilvl w:val="0"/>
          <w:numId w:val="4"/>
        </w:numPr>
        <w:tabs>
          <w:tab w:val="left" w:pos="134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Правовая природа и значение обжалования в уголовном судопроизводстве.</w:t>
      </w:r>
    </w:p>
    <w:p w:rsidR="004B0867" w:rsidRPr="00B24EB6" w:rsidRDefault="004B0867" w:rsidP="0043507B">
      <w:pPr>
        <w:keepNext/>
        <w:tabs>
          <w:tab w:val="left" w:pos="134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4.Процессуальный порядок рассмотрения и разрешения жалоб.</w:t>
      </w:r>
    </w:p>
    <w:p w:rsidR="004B0867" w:rsidRPr="00B24EB6" w:rsidRDefault="004B0867" w:rsidP="0043507B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4EB6">
        <w:rPr>
          <w:rFonts w:ascii="Times New Roman" w:hAnsi="Times New Roman" w:cs="Times New Roman"/>
          <w:bCs/>
          <w:sz w:val="24"/>
          <w:szCs w:val="24"/>
        </w:rPr>
        <w:t>5.Понятие и значение гражданского иска в уголовном судопроизводстве.</w:t>
      </w:r>
    </w:p>
    <w:p w:rsidR="004B0867" w:rsidRPr="00BD720C" w:rsidRDefault="004B0867" w:rsidP="004350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20C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При подготовке к данной теме необходимо на основе знаний, полученных в процессе самостоятельной работы с УПК ПМР и </w:t>
      </w:r>
      <w:r w:rsidR="00133CC7" w:rsidRPr="00B24EB6">
        <w:rPr>
          <w:rFonts w:ascii="Times New Roman" w:hAnsi="Times New Roman" w:cs="Times New Roman"/>
          <w:sz w:val="24"/>
          <w:szCs w:val="24"/>
        </w:rPr>
        <w:t>учебно</w:t>
      </w:r>
      <w:r w:rsidRPr="00B24EB6">
        <w:rPr>
          <w:rFonts w:ascii="Times New Roman" w:hAnsi="Times New Roman" w:cs="Times New Roman"/>
          <w:sz w:val="24"/>
          <w:szCs w:val="24"/>
        </w:rPr>
        <w:t>-методической литературой уметь раскрыть: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Понятие ходатайства. Содержание ходатайства. Право на заявление ходатайства. Своевременность разъяснения участникам уголовно-процессуальной деятельности права на ходатайства и обжалование. Круг лиц, имеющих право заявлять ходатайства. Процессуальный порядок заявления, рассмотрения и разрешения ходатайств. Обязательность рассмотрения ходатайств. Сроки рассмотрения ходатайств. 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Понятие жалобы. Право на обжалование. Субъекты обжалования. Сроки  обжалования. Реализация права на обжалование. Рассмотрение жалоб Прокурором. Процессуальный порядок рассмотрения и разрешения жалоб. Судебное  рассмотрение жалобы. Порядок рассмотрения жалоб в суде.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Понятие гражданского иска. Основания и порядок предъявления гражданского иска в уголовном деле. Значение совместного рассмотрения и разрешения уголовного дела и гражданского иска. Процессуальный порядок признания лица гражданским истцом и гражданским ответчиком. Порядок доказывания оснований гражданского иска. Права гражданского истца, гражданского ответчика и их представителей на различных стадиях уголовного процесса. Меры обеспечения гражданского иска. Разрешение гражданского иска.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CC7" w:rsidRPr="00B24EB6" w:rsidRDefault="00133CC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0867" w:rsidRPr="00B24EB6" w:rsidRDefault="004B0867" w:rsidP="004350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b/>
          <w:sz w:val="24"/>
          <w:szCs w:val="24"/>
        </w:rPr>
        <w:t>Тема № 7. Процессуальные документы, сроки и издержки</w:t>
      </w:r>
    </w:p>
    <w:p w:rsidR="00133CC7" w:rsidRPr="00B24EB6" w:rsidRDefault="00133CC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b/>
          <w:i/>
          <w:sz w:val="24"/>
          <w:szCs w:val="24"/>
        </w:rPr>
        <w:t>Цель занятия</w:t>
      </w:r>
      <w:r w:rsidRPr="00B24EB6">
        <w:rPr>
          <w:rFonts w:ascii="Times New Roman" w:hAnsi="Times New Roman" w:cs="Times New Roman"/>
          <w:i/>
          <w:sz w:val="24"/>
          <w:szCs w:val="24"/>
        </w:rPr>
        <w:t>:</w:t>
      </w:r>
      <w:r w:rsidRPr="00B24EB6">
        <w:rPr>
          <w:rFonts w:ascii="Times New Roman" w:hAnsi="Times New Roman" w:cs="Times New Roman"/>
          <w:sz w:val="24"/>
          <w:szCs w:val="24"/>
        </w:rPr>
        <w:t xml:space="preserve"> уяснение </w:t>
      </w:r>
      <w:r w:rsidR="000E40DF" w:rsidRPr="00B24EB6">
        <w:rPr>
          <w:rFonts w:ascii="Times New Roman" w:hAnsi="Times New Roman" w:cs="Times New Roman"/>
          <w:sz w:val="24"/>
          <w:szCs w:val="24"/>
        </w:rPr>
        <w:t xml:space="preserve">слушателями </w:t>
      </w:r>
      <w:r w:rsidRPr="00B24EB6">
        <w:rPr>
          <w:rFonts w:ascii="Times New Roman" w:hAnsi="Times New Roman" w:cs="Times New Roman"/>
          <w:sz w:val="24"/>
          <w:szCs w:val="24"/>
        </w:rPr>
        <w:t xml:space="preserve">основных положений, относительно процессуальной формы документов, а также соблюдения требований, предъявляемых к процессуальным документам. Уяснение понятий процессуальных сроков и процессуальных издержек в уголовном судопроизводстве. </w:t>
      </w:r>
    </w:p>
    <w:p w:rsidR="004B0867" w:rsidRPr="00B24EB6" w:rsidRDefault="004B0867" w:rsidP="004350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4B0867" w:rsidRPr="00B24EB6" w:rsidRDefault="004B0867" w:rsidP="0043507B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Процессуальные документы.</w:t>
      </w:r>
    </w:p>
    <w:p w:rsidR="004B0867" w:rsidRPr="00B24EB6" w:rsidRDefault="004B0867" w:rsidP="0043507B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Процессуальные сроки.</w:t>
      </w:r>
    </w:p>
    <w:p w:rsidR="004B0867" w:rsidRPr="00B24EB6" w:rsidRDefault="004B0867" w:rsidP="0043507B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Процессуальные издержки.</w:t>
      </w:r>
    </w:p>
    <w:p w:rsidR="004B0867" w:rsidRPr="00B24EB6" w:rsidRDefault="004B0867" w:rsidP="0043507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lastRenderedPageBreak/>
        <w:t>При подготовке к данной теме необходимо на основе знаний, полученных в процессе самостоятельной работы с УПК ПМР и</w:t>
      </w:r>
      <w:r w:rsidR="00133CC7" w:rsidRPr="00B24EB6">
        <w:rPr>
          <w:rFonts w:ascii="Times New Roman" w:hAnsi="Times New Roman" w:cs="Times New Roman"/>
          <w:sz w:val="24"/>
          <w:szCs w:val="24"/>
        </w:rPr>
        <w:t xml:space="preserve"> учебно</w:t>
      </w:r>
      <w:r w:rsidRPr="00B24EB6">
        <w:rPr>
          <w:rFonts w:ascii="Times New Roman" w:hAnsi="Times New Roman" w:cs="Times New Roman"/>
          <w:sz w:val="24"/>
          <w:szCs w:val="24"/>
        </w:rPr>
        <w:t>-методической литературой уметь раскрыть: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Понятие и виды процессуальных документов. Требования, предъявляемые к документам.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Понятие и значение процессуальных сроков. Исчисление процессуальных сроков. Особые правила исчисления сроков. Продление процессуальных сроков. Восстановление пропущенного срока. Трактовка «уважительные причины».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Понятие процессуальных издержек. Виды процессуальных издержек. Порядок взыскания процессуальных издержек.</w:t>
      </w:r>
    </w:p>
    <w:p w:rsidR="00A05ED6" w:rsidRPr="00B24EB6" w:rsidRDefault="00A05ED6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0867" w:rsidRDefault="004B0867" w:rsidP="004350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b/>
          <w:sz w:val="24"/>
          <w:szCs w:val="24"/>
        </w:rPr>
        <w:t>Тема № 8. Реабилитация</w:t>
      </w:r>
    </w:p>
    <w:p w:rsidR="006D5B82" w:rsidRPr="00B24EB6" w:rsidRDefault="006D5B82" w:rsidP="004350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b/>
          <w:i/>
          <w:sz w:val="24"/>
          <w:szCs w:val="24"/>
        </w:rPr>
        <w:t>Цель занятия:</w:t>
      </w:r>
      <w:r w:rsidRPr="00B24EB6">
        <w:rPr>
          <w:rFonts w:ascii="Times New Roman" w:hAnsi="Times New Roman" w:cs="Times New Roman"/>
          <w:sz w:val="24"/>
          <w:szCs w:val="24"/>
        </w:rPr>
        <w:t xml:space="preserve"> уяснение </w:t>
      </w:r>
      <w:r w:rsidR="000E40DF" w:rsidRPr="00B24EB6">
        <w:rPr>
          <w:rFonts w:ascii="Times New Roman" w:hAnsi="Times New Roman" w:cs="Times New Roman"/>
          <w:sz w:val="24"/>
          <w:szCs w:val="24"/>
        </w:rPr>
        <w:t>слушателями</w:t>
      </w:r>
      <w:r w:rsidRPr="00B24EB6">
        <w:rPr>
          <w:rFonts w:ascii="Times New Roman" w:hAnsi="Times New Roman" w:cs="Times New Roman"/>
          <w:sz w:val="24"/>
          <w:szCs w:val="24"/>
        </w:rPr>
        <w:t xml:space="preserve"> понятия реабилитации и его значения в уголовном процессе, определение места института реабилитации в уголовно-правовой системе Приднестровской Молдавской Республики.</w:t>
      </w:r>
    </w:p>
    <w:p w:rsidR="004B0867" w:rsidRPr="00B24EB6" w:rsidRDefault="004B0867" w:rsidP="004350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4B0867" w:rsidRPr="00B24EB6" w:rsidRDefault="004B0867" w:rsidP="0043507B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Основания и субъекты права на реабилитацию.</w:t>
      </w:r>
    </w:p>
    <w:p w:rsidR="004B0867" w:rsidRPr="00B24EB6" w:rsidRDefault="004B0867" w:rsidP="0043507B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Возмещение имущественного вреда.</w:t>
      </w:r>
    </w:p>
    <w:p w:rsidR="004B0867" w:rsidRPr="00B24EB6" w:rsidRDefault="004B0867" w:rsidP="0043507B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Возмещение морального вреда.</w:t>
      </w:r>
    </w:p>
    <w:p w:rsidR="004B0867" w:rsidRPr="00B24EB6" w:rsidRDefault="004B0867" w:rsidP="0043507B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Восстановление иных прав реабилитированного.</w:t>
      </w:r>
    </w:p>
    <w:p w:rsidR="004B0867" w:rsidRPr="00B24EB6" w:rsidRDefault="004B0867" w:rsidP="004350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При подготовке к данной теме необходимо на основе знаний, полученных в процессе самостоятельной работы с </w:t>
      </w:r>
      <w:r w:rsidR="00133CC7" w:rsidRPr="00B24EB6">
        <w:rPr>
          <w:rFonts w:ascii="Times New Roman" w:hAnsi="Times New Roman" w:cs="Times New Roman"/>
          <w:sz w:val="24"/>
          <w:szCs w:val="24"/>
        </w:rPr>
        <w:t>УПК ПМР и учебно</w:t>
      </w:r>
      <w:r w:rsidRPr="00B24EB6">
        <w:rPr>
          <w:rFonts w:ascii="Times New Roman" w:hAnsi="Times New Roman" w:cs="Times New Roman"/>
          <w:sz w:val="24"/>
          <w:szCs w:val="24"/>
        </w:rPr>
        <w:t>-методической литературой уметь раскрыть:</w:t>
      </w:r>
    </w:p>
    <w:p w:rsidR="0007093A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Понятие реабилитации. Субъекты, имеющие право на реабилитацию. </w:t>
      </w:r>
    </w:p>
    <w:p w:rsidR="0007093A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Основания возникновения права на реабилитацию. Признание права на реабилитацию. </w:t>
      </w:r>
    </w:p>
    <w:p w:rsidR="0007093A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Основания для возмещения имущественного вреда. </w:t>
      </w:r>
    </w:p>
    <w:p w:rsidR="0007093A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Основания для возмещения  морального вреда. 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Основания восстановления в иных правах. 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</w:t>
      </w:r>
      <w:r w:rsidR="0007093A">
        <w:rPr>
          <w:rFonts w:ascii="Times New Roman" w:hAnsi="Times New Roman" w:cs="Times New Roman"/>
          <w:sz w:val="24"/>
          <w:szCs w:val="24"/>
        </w:rPr>
        <w:t>роцессуальный п</w:t>
      </w:r>
      <w:r w:rsidRPr="00B24EB6">
        <w:rPr>
          <w:rFonts w:ascii="Times New Roman" w:hAnsi="Times New Roman" w:cs="Times New Roman"/>
          <w:sz w:val="24"/>
          <w:szCs w:val="24"/>
        </w:rPr>
        <w:t>орядок процедуры реабилитации.</w:t>
      </w:r>
    </w:p>
    <w:p w:rsidR="00A05ED6" w:rsidRPr="00B24EB6" w:rsidRDefault="00A05ED6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0867" w:rsidRPr="00B24EB6" w:rsidRDefault="004B0867" w:rsidP="004350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b/>
          <w:sz w:val="24"/>
          <w:szCs w:val="24"/>
        </w:rPr>
        <w:t>Тема № 9. Возбуждение уголовного дела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b/>
          <w:i/>
          <w:sz w:val="24"/>
          <w:szCs w:val="24"/>
        </w:rPr>
        <w:t>Цель занятия:</w:t>
      </w:r>
      <w:r w:rsidRPr="00B24EB6">
        <w:rPr>
          <w:rFonts w:ascii="Times New Roman" w:hAnsi="Times New Roman" w:cs="Times New Roman"/>
          <w:sz w:val="24"/>
          <w:szCs w:val="24"/>
        </w:rPr>
        <w:t xml:space="preserve">  закрепить и углубить теоретические знания </w:t>
      </w:r>
      <w:proofErr w:type="gramStart"/>
      <w:r w:rsidR="000E40DF" w:rsidRPr="00B24EB6">
        <w:rPr>
          <w:rFonts w:ascii="Times New Roman" w:hAnsi="Times New Roman" w:cs="Times New Roman"/>
          <w:sz w:val="24"/>
          <w:szCs w:val="24"/>
        </w:rPr>
        <w:t>обучаемых</w:t>
      </w:r>
      <w:proofErr w:type="gramEnd"/>
      <w:r w:rsidRPr="00B24EB6">
        <w:rPr>
          <w:rFonts w:ascii="Times New Roman" w:hAnsi="Times New Roman" w:cs="Times New Roman"/>
          <w:sz w:val="24"/>
          <w:szCs w:val="24"/>
        </w:rPr>
        <w:t>, полученные в процессе самоподготовки. Усвоить порядок реализации уголовно-процессуальных норм на стадии возбуждения уголовного дела.</w:t>
      </w:r>
    </w:p>
    <w:p w:rsidR="004B0867" w:rsidRPr="00B24EB6" w:rsidRDefault="004B0867" w:rsidP="004350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4B0867" w:rsidRPr="00B24EB6" w:rsidRDefault="004B0867" w:rsidP="0043507B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Понятие и значение  стадии возбуждения уголовного дела.</w:t>
      </w:r>
    </w:p>
    <w:p w:rsidR="004B0867" w:rsidRPr="00B24EB6" w:rsidRDefault="004B0867" w:rsidP="0043507B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Поводы и основания для возбуждения уголовного дела.</w:t>
      </w:r>
    </w:p>
    <w:p w:rsidR="004B0867" w:rsidRPr="00B24EB6" w:rsidRDefault="004B0867" w:rsidP="0043507B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Обстоятельства, исключающие производство по уголовному делу.</w:t>
      </w:r>
    </w:p>
    <w:p w:rsidR="004B0867" w:rsidRPr="00B24EB6" w:rsidRDefault="004B0867" w:rsidP="0043507B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Порядок рассмотрения сообщения о преступлении.</w:t>
      </w:r>
    </w:p>
    <w:p w:rsidR="004B0867" w:rsidRPr="00B24EB6" w:rsidRDefault="004B0867" w:rsidP="0043507B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Процессуальный порядок возбуждения уголовного дела.</w:t>
      </w:r>
    </w:p>
    <w:p w:rsidR="004B0867" w:rsidRPr="00B24EB6" w:rsidRDefault="004B0867" w:rsidP="004350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0E40DF" w:rsidRPr="00B24EB6" w:rsidRDefault="000E40DF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При подготовке к данной теме необходимо на основе знаний, полученных в процессе самостоятельной работы с УПК ПМР и учебно-методической литературой уметь раскрыть: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Понятие и значение стадии возбуждения уголовного дела.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Органы и лица, уполномоченные возбуждать уголовное дело. Поводы к возбуждению уголовного дела. Основания возбуждения уголовного дела. </w:t>
      </w:r>
      <w:r w:rsidRPr="00B24EB6">
        <w:rPr>
          <w:rFonts w:ascii="Times New Roman" w:hAnsi="Times New Roman" w:cs="Times New Roman"/>
          <w:sz w:val="24"/>
          <w:szCs w:val="24"/>
        </w:rPr>
        <w:lastRenderedPageBreak/>
        <w:t xml:space="preserve">Предварительная проверка заявлений и сообщений о преступлении. Сроки и способы проверки. Решение о возбуждении уголовного дела. 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Отказ в возбуждении уголовного дела. Основания отказа в возбуждении уголовного дела (обстоятельства, исключающие производство по уголовному делу). Постановление об отказе в возбуждении уголовного дела и порядок его обжалования.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Направление заявления или сообщения о преступлении по </w:t>
      </w:r>
      <w:proofErr w:type="spellStart"/>
      <w:r w:rsidRPr="00B24EB6">
        <w:rPr>
          <w:rFonts w:ascii="Times New Roman" w:hAnsi="Times New Roman" w:cs="Times New Roman"/>
          <w:sz w:val="24"/>
          <w:szCs w:val="24"/>
        </w:rPr>
        <w:t>подследственности</w:t>
      </w:r>
      <w:proofErr w:type="spellEnd"/>
      <w:r w:rsidRPr="00B24EB6">
        <w:rPr>
          <w:rFonts w:ascii="Times New Roman" w:hAnsi="Times New Roman" w:cs="Times New Roman"/>
          <w:sz w:val="24"/>
          <w:szCs w:val="24"/>
        </w:rPr>
        <w:t xml:space="preserve"> или подсудности.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Меры, принимаемые к предотвращению или пресечению преступления, а равно к закреплению следов преступления при возбуждении уголовного дела или при направлении заявления или сообщения по </w:t>
      </w:r>
      <w:proofErr w:type="spellStart"/>
      <w:r w:rsidRPr="00B24EB6">
        <w:rPr>
          <w:rFonts w:ascii="Times New Roman" w:hAnsi="Times New Roman" w:cs="Times New Roman"/>
          <w:sz w:val="24"/>
          <w:szCs w:val="24"/>
        </w:rPr>
        <w:t>подследственности</w:t>
      </w:r>
      <w:proofErr w:type="spellEnd"/>
      <w:r w:rsidRPr="00B24EB6">
        <w:rPr>
          <w:rFonts w:ascii="Times New Roman" w:hAnsi="Times New Roman" w:cs="Times New Roman"/>
          <w:sz w:val="24"/>
          <w:szCs w:val="24"/>
        </w:rPr>
        <w:t xml:space="preserve"> или подсудности.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0867" w:rsidRPr="00B24EB6" w:rsidRDefault="004B0867" w:rsidP="004350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b/>
          <w:sz w:val="24"/>
          <w:szCs w:val="24"/>
        </w:rPr>
        <w:t>Тема № 10. Общие положения предварительного расследования</w:t>
      </w:r>
    </w:p>
    <w:p w:rsidR="00433222" w:rsidRPr="00B24EB6" w:rsidRDefault="00433222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b/>
          <w:i/>
          <w:sz w:val="24"/>
          <w:szCs w:val="24"/>
        </w:rPr>
        <w:t>Цель занятия:</w:t>
      </w:r>
      <w:r w:rsidRPr="00B24EB6">
        <w:rPr>
          <w:rFonts w:ascii="Times New Roman" w:hAnsi="Times New Roman" w:cs="Times New Roman"/>
          <w:sz w:val="24"/>
          <w:szCs w:val="24"/>
        </w:rPr>
        <w:t xml:space="preserve"> изучение и закрепление теоретических знаний </w:t>
      </w:r>
      <w:r w:rsidR="000E40DF" w:rsidRPr="00B24EB6">
        <w:rPr>
          <w:rFonts w:ascii="Times New Roman" w:hAnsi="Times New Roman" w:cs="Times New Roman"/>
          <w:sz w:val="24"/>
          <w:szCs w:val="24"/>
        </w:rPr>
        <w:t>слушателями</w:t>
      </w:r>
      <w:r w:rsidRPr="00B24EB6">
        <w:rPr>
          <w:rFonts w:ascii="Times New Roman" w:hAnsi="Times New Roman" w:cs="Times New Roman"/>
          <w:sz w:val="24"/>
          <w:szCs w:val="24"/>
        </w:rPr>
        <w:t xml:space="preserve">, приобретение навыков и умений </w:t>
      </w:r>
      <w:proofErr w:type="spellStart"/>
      <w:r w:rsidRPr="00B24EB6">
        <w:rPr>
          <w:rFonts w:ascii="Times New Roman" w:hAnsi="Times New Roman" w:cs="Times New Roman"/>
          <w:sz w:val="24"/>
          <w:szCs w:val="24"/>
        </w:rPr>
        <w:t>правоприменения</w:t>
      </w:r>
      <w:proofErr w:type="spellEnd"/>
      <w:r w:rsidRPr="00B24EB6">
        <w:rPr>
          <w:rFonts w:ascii="Times New Roman" w:hAnsi="Times New Roman" w:cs="Times New Roman"/>
          <w:sz w:val="24"/>
          <w:szCs w:val="24"/>
        </w:rPr>
        <w:t>.</w:t>
      </w:r>
    </w:p>
    <w:p w:rsidR="004B0867" w:rsidRPr="00B24EB6" w:rsidRDefault="004B0867" w:rsidP="004350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4B0867" w:rsidRPr="00B24EB6" w:rsidRDefault="004B0867" w:rsidP="0043507B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Сущность и значение стадии предварительного расследования.</w:t>
      </w:r>
    </w:p>
    <w:p w:rsidR="004B0867" w:rsidRPr="00B24EB6" w:rsidRDefault="004B0867" w:rsidP="0043507B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Предварительное следствие.</w:t>
      </w:r>
    </w:p>
    <w:p w:rsidR="004B0867" w:rsidRPr="00B24EB6" w:rsidRDefault="004B0867" w:rsidP="0043507B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Дознание и его отличия от предварительного следствия.</w:t>
      </w:r>
    </w:p>
    <w:p w:rsidR="004B0867" w:rsidRPr="00B24EB6" w:rsidRDefault="004B0867" w:rsidP="0043507B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Производство неотложных следственных действий.</w:t>
      </w:r>
    </w:p>
    <w:p w:rsidR="004B0867" w:rsidRPr="00B24EB6" w:rsidRDefault="004B0867" w:rsidP="0043507B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Общие положения предварительного расследования.</w:t>
      </w:r>
    </w:p>
    <w:p w:rsidR="004B0867" w:rsidRPr="00B24EB6" w:rsidRDefault="004B0867" w:rsidP="0043507B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Место производства предварительного расследования.</w:t>
      </w:r>
    </w:p>
    <w:p w:rsidR="004B0867" w:rsidRPr="00B24EB6" w:rsidRDefault="004B0867" w:rsidP="0043507B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Сроки предварительного следствия и дознания. Порядок их продления.</w:t>
      </w:r>
    </w:p>
    <w:p w:rsidR="004B0867" w:rsidRPr="00B24EB6" w:rsidRDefault="004B0867" w:rsidP="0043507B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Соединение и выделение уголовных дел.</w:t>
      </w:r>
    </w:p>
    <w:p w:rsidR="004B0867" w:rsidRPr="00B24EB6" w:rsidRDefault="004B0867" w:rsidP="0043507B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4EB6">
        <w:rPr>
          <w:rFonts w:ascii="Times New Roman" w:hAnsi="Times New Roman" w:cs="Times New Roman"/>
          <w:sz w:val="24"/>
          <w:szCs w:val="24"/>
        </w:rPr>
        <w:t>Подследственность</w:t>
      </w:r>
      <w:proofErr w:type="spellEnd"/>
      <w:r w:rsidRPr="00B24EB6">
        <w:rPr>
          <w:rFonts w:ascii="Times New Roman" w:hAnsi="Times New Roman" w:cs="Times New Roman"/>
          <w:sz w:val="24"/>
          <w:szCs w:val="24"/>
        </w:rPr>
        <w:t xml:space="preserve"> уголовных дел.</w:t>
      </w:r>
    </w:p>
    <w:p w:rsidR="004B0867" w:rsidRPr="00B24EB6" w:rsidRDefault="004B0867" w:rsidP="004350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При подготовке к данной теме необходимо на основе знаний, полученных в процессе самостоятельной работы с </w:t>
      </w:r>
      <w:r w:rsidR="000E40DF" w:rsidRPr="00B24EB6">
        <w:rPr>
          <w:rFonts w:ascii="Times New Roman" w:hAnsi="Times New Roman" w:cs="Times New Roman"/>
          <w:sz w:val="24"/>
          <w:szCs w:val="24"/>
        </w:rPr>
        <w:t>УПК ПМР и учебно</w:t>
      </w:r>
      <w:r w:rsidRPr="00B24EB6">
        <w:rPr>
          <w:rFonts w:ascii="Times New Roman" w:hAnsi="Times New Roman" w:cs="Times New Roman"/>
          <w:sz w:val="24"/>
          <w:szCs w:val="24"/>
        </w:rPr>
        <w:t>-методической литературой уметь раскрыть: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Понятие, значение и задачи стадии предварительного расследования.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Дознание и предварительное следствие как формы предварительного расследования. Предварительное следствие - основной вид предварительного расследования в уголовном процессе. Дознание. Понятие и значение. Сроки дознания.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Общие условия производства предварительного следствия. Понятие и значение общих условий производства предварительного следствия.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Обязательность предварительного следствия. Начало производства предварительного следствия. Взаимодействие следователя с органами дознания.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4EB6">
        <w:rPr>
          <w:rFonts w:ascii="Times New Roman" w:hAnsi="Times New Roman" w:cs="Times New Roman"/>
          <w:sz w:val="24"/>
          <w:szCs w:val="24"/>
        </w:rPr>
        <w:t>Подследственность</w:t>
      </w:r>
      <w:proofErr w:type="spellEnd"/>
      <w:r w:rsidRPr="00B24EB6">
        <w:rPr>
          <w:rFonts w:ascii="Times New Roman" w:hAnsi="Times New Roman" w:cs="Times New Roman"/>
          <w:sz w:val="24"/>
          <w:szCs w:val="24"/>
        </w:rPr>
        <w:t xml:space="preserve"> и ее виды. Полномочия следователя. Расследование уголовных дел следственной группой. Полномочия руководителя следственного органа.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Место производства предварительного следствия. Отдельные поручения. 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Срок предварительного следствия. Порядок продления срока следствия.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Участие специалиста. Участие переводчика. Участие понятых. 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Основания и порядок признания лица потерпевшим, гражданским истцом. Основания и порядок привлечения лица в качестве гражданского ответчика. Участие в расследовании представителей потерпевшего, гражданского истца, гражданского ответчика. 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Обязательность рассмотрения ходатайств, имеющих значение по делу. Недопустимость разглашения данных предварительного следствия. 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Выявление причин и условий, способствовавших совершению преступления. 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Соединение и выделение уголовных дел. Основания и порядок. 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 xml:space="preserve">Протокол следственного действия. Содержание и правила составления. 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lastRenderedPageBreak/>
        <w:t xml:space="preserve">Обжалование действий и решений следователя и лица, производящего дознание. Сроки и порядок рассмотрения жалоб. 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EB6">
        <w:rPr>
          <w:rFonts w:ascii="Times New Roman" w:hAnsi="Times New Roman" w:cs="Times New Roman"/>
          <w:sz w:val="24"/>
          <w:szCs w:val="24"/>
        </w:rPr>
        <w:t>Надзор прокурора за исполнением Конституции ПМР и законов ПМР органами дознания и органами предварительного следствия.</w:t>
      </w:r>
    </w:p>
    <w:p w:rsidR="004B0867" w:rsidRPr="00B24EB6" w:rsidRDefault="004B0867" w:rsidP="00435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5ED6" w:rsidRPr="00B24EB6" w:rsidRDefault="00A05ED6" w:rsidP="0043507B">
      <w:pPr>
        <w:pStyle w:val="2"/>
        <w:spacing w:after="0" w:line="240" w:lineRule="auto"/>
        <w:ind w:firstLine="709"/>
        <w:jc w:val="both"/>
        <w:rPr>
          <w:b/>
          <w:i/>
        </w:rPr>
      </w:pPr>
    </w:p>
    <w:p w:rsidR="004B0867" w:rsidRPr="00B24EB6" w:rsidRDefault="004B0867" w:rsidP="0043507B">
      <w:pPr>
        <w:pStyle w:val="2"/>
        <w:spacing w:after="0" w:line="240" w:lineRule="auto"/>
        <w:ind w:firstLine="709"/>
        <w:jc w:val="center"/>
        <w:rPr>
          <w:b/>
          <w:i/>
        </w:rPr>
      </w:pPr>
      <w:r w:rsidRPr="00B24EB6">
        <w:rPr>
          <w:b/>
          <w:i/>
        </w:rPr>
        <w:t>Список учебно-методических материалов</w:t>
      </w:r>
      <w:r w:rsidR="000E40DF" w:rsidRPr="00B24EB6">
        <w:rPr>
          <w:b/>
          <w:i/>
        </w:rPr>
        <w:t>,</w:t>
      </w:r>
      <w:r w:rsidRPr="00B24EB6">
        <w:rPr>
          <w:b/>
          <w:i/>
        </w:rPr>
        <w:t xml:space="preserve"> рекомендуемых</w:t>
      </w:r>
    </w:p>
    <w:p w:rsidR="004B0867" w:rsidRPr="00B24EB6" w:rsidRDefault="004B0867" w:rsidP="0043507B">
      <w:pPr>
        <w:pStyle w:val="2"/>
        <w:spacing w:after="0" w:line="240" w:lineRule="auto"/>
        <w:ind w:firstLine="709"/>
        <w:jc w:val="center"/>
        <w:rPr>
          <w:b/>
          <w:i/>
        </w:rPr>
      </w:pPr>
      <w:r w:rsidRPr="00B24EB6">
        <w:rPr>
          <w:b/>
          <w:i/>
        </w:rPr>
        <w:t xml:space="preserve">для </w:t>
      </w:r>
      <w:r w:rsidR="004F5B97" w:rsidRPr="00B24EB6">
        <w:rPr>
          <w:b/>
          <w:i/>
        </w:rPr>
        <w:t xml:space="preserve">изучения дисциплины в процессе </w:t>
      </w:r>
      <w:r w:rsidRPr="00B24EB6">
        <w:rPr>
          <w:b/>
          <w:i/>
        </w:rPr>
        <w:t>самостоятельной подготовки:</w:t>
      </w:r>
    </w:p>
    <w:p w:rsidR="000E40DF" w:rsidRPr="00B24EB6" w:rsidRDefault="000E40DF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УПК ПМР с изменениями и дополнениями на текущий год.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Адвокат в уголовном процессе.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Юнити-Дана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Закон и право – М., 2014. 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Барабаш А. С. Публичное начало российского уголовного процесса. Издательство Р. Асланова "Юридический центр Пресс" – М., 2015.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Божьев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В.П. Уголовный процесс. - М., 2005 г.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Безлепкин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Б.Т. Уголовный процесс в вопросах и ответах: учебное пособие / Б. Т.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Безлепкин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– М.: Проспект, 2013. 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Белоносов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В. О., Чернышева И. В. Российский уголовный процесс. Дашков и</w:t>
      </w:r>
      <w:proofErr w:type="gram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</w:t>
      </w:r>
      <w:proofErr w:type="gram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о,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БизнесВолга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М., 2015. 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Гриненко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А.В. Уголовный процесс: учебник и практикум. – М.: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Юрайт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2014. 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Григорьев В.Н. Уголовный процесс. - М., 2008 г.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Громов Н.А. Макридин С.Ю. Уголовный процесс. - М., 2007 г.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Громов Н.А.,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Зейналова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Л.М. Уголовный процесс. - М., 2004 г.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Гуценко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К.Ф. Уголовный процесс. –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Зерцало-М</w:t>
      </w:r>
      <w:proofErr w:type="spellEnd"/>
      <w:proofErr w:type="gram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., </w:t>
      </w:r>
      <w:proofErr w:type="gram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М.,2004 г.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Ендольцева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А.В. Уголовный процесс: учебное пособие / А. В.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Ендольцева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– М.: ЮНИТИ–ДАНА: Закон и право, 2013. 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Лебедев В.М. Уголовно-процессуальное право. М., 2012.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Манова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Н.С. Уголовный процесс: учебник / Н. С.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Манова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– М.: Дашков и К, 2014. 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Пикалов И.А. Уголовно–процессуальное право Российской Федерации: учебное пособие / И. А. Пикалов. – М.: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Юрлитинформ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2013. 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Рыжаков А.П. Уголовный процесс. - М., 2007г.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Смирнов А.В., Калиновский К.Б. Уголовный процесс. Завтра экзамен. СПб</w:t>
      </w:r>
      <w:proofErr w:type="gram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., </w:t>
      </w:r>
      <w:proofErr w:type="gram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2008.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Уголовно–процессуальное право Российской Федерации: учебник / Т. Ю. Вилкова и др. – М.: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Юрайт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2013. 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Уголовно–процессуальное право. Общая часть и досудебное производство: курс лекций / О. В. Гладышева, В. А. Семенцов. – М.: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Юрлитинформ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2013. 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Уголовно–процессуальное право: практикум: учебное пособие / Н. А. Колоколов и др. – М.: ЮНИТИ–ДАНА, 2015. 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Уголовный проце</w:t>
      </w:r>
      <w:proofErr w:type="gram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сс в сх</w:t>
      </w:r>
      <w:proofErr w:type="gram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емах. Особенная часть: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учебно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–методическое пособие / А. А. Данилевич, В. И. Самарин. – Минск: Издательский центр Белорусского государственного университета, 2014. 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Уголовный процесс. Общая часть: учебник / И. В.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Данько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– Минск: Академия МВД, 2012. 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Уголовный процесс: краткий курс лекций / Н. С.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Манова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Ю. В.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Францифоров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– М.: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Юрайт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2014. 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Уголовный процесс: учебник / А. И.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Бастрыкин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– М: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Юрайт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2014. 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Уголовный процесс: учебник / А. И. Глушков и др. – М.: Норма: Инфра–М, 2013. 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Уголовный процесс: учебник / А. Н. Артамонов и др. – М.: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Юрайт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2013. 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Уголовный процесс: учебник / В. К. Бобров и др. – М.: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Юрайт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2014. 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Уголовный процесс: учебник / Л. М. Володина и др. – М.: Проспект, 2013. </w:t>
      </w:r>
    </w:p>
    <w:p w:rsidR="004B0867" w:rsidRPr="00B24EB6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Уголовный процесс: учебник / Р. С. </w:t>
      </w:r>
      <w:proofErr w:type="spellStart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>Абдрахманов</w:t>
      </w:r>
      <w:proofErr w:type="spellEnd"/>
      <w:r w:rsidRPr="00B24EB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– М.: ЮНИТИ–ДАНА, 2013. </w:t>
      </w:r>
    </w:p>
    <w:p w:rsidR="00CA3AA1" w:rsidRPr="0007093A" w:rsidRDefault="004B0867" w:rsidP="0043507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093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Уголовный процесс: учебное пособие / О. А. Антонова, Е. Н. Котов. – Минск: Беларусь, 2013. </w:t>
      </w:r>
    </w:p>
    <w:sectPr w:rsidR="00CA3AA1" w:rsidRPr="0007093A" w:rsidSect="00F22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957A5"/>
    <w:multiLevelType w:val="singleLevel"/>
    <w:tmpl w:val="BE64A23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">
    <w:nsid w:val="0E521EE9"/>
    <w:multiLevelType w:val="hybridMultilevel"/>
    <w:tmpl w:val="E3C80A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FC3D9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8E1673"/>
    <w:multiLevelType w:val="hybridMultilevel"/>
    <w:tmpl w:val="F170E7F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C85395"/>
    <w:multiLevelType w:val="hybridMultilevel"/>
    <w:tmpl w:val="3E86F92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304D3EDE"/>
    <w:multiLevelType w:val="hybridMultilevel"/>
    <w:tmpl w:val="C32634FC"/>
    <w:lvl w:ilvl="0" w:tplc="390010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BFC3D9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AD19A9"/>
    <w:multiLevelType w:val="multilevel"/>
    <w:tmpl w:val="7096B282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97438B6"/>
    <w:multiLevelType w:val="hybridMultilevel"/>
    <w:tmpl w:val="8B0CCA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3A93A72"/>
    <w:multiLevelType w:val="hybridMultilevel"/>
    <w:tmpl w:val="B6D45144"/>
    <w:lvl w:ilvl="0" w:tplc="7160FD52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90E1C21"/>
    <w:multiLevelType w:val="hybridMultilevel"/>
    <w:tmpl w:val="38DCC34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5741CE"/>
    <w:multiLevelType w:val="hybridMultilevel"/>
    <w:tmpl w:val="CFAEBA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BFC3D92">
      <w:start w:val="3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6B967DF"/>
    <w:multiLevelType w:val="hybridMultilevel"/>
    <w:tmpl w:val="322E5A0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78F10E63"/>
    <w:multiLevelType w:val="hybridMultilevel"/>
    <w:tmpl w:val="074402EE"/>
    <w:lvl w:ilvl="0" w:tplc="F76EC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D6E2CDE"/>
    <w:multiLevelType w:val="hybridMultilevel"/>
    <w:tmpl w:val="0B226A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BFC3D92">
      <w:start w:val="3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F4F46D4"/>
    <w:multiLevelType w:val="hybridMultilevel"/>
    <w:tmpl w:val="DEDE9B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%1.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8"/>
  </w:num>
  <w:num w:numId="6">
    <w:abstractNumId w:val="9"/>
  </w:num>
  <w:num w:numId="7">
    <w:abstractNumId w:val="11"/>
  </w:num>
  <w:num w:numId="8">
    <w:abstractNumId w:val="12"/>
  </w:num>
  <w:num w:numId="9">
    <w:abstractNumId w:val="5"/>
  </w:num>
  <w:num w:numId="10">
    <w:abstractNumId w:val="4"/>
  </w:num>
  <w:num w:numId="11">
    <w:abstractNumId w:val="1"/>
  </w:num>
  <w:num w:numId="12">
    <w:abstractNumId w:val="7"/>
  </w:num>
  <w:num w:numId="13">
    <w:abstractNumId w:val="10"/>
  </w:num>
  <w:num w:numId="14">
    <w:abstractNumId w:val="3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characterSpacingControl w:val="doNotCompress"/>
  <w:compat>
    <w:useFELayout/>
  </w:compat>
  <w:rsids>
    <w:rsidRoot w:val="004B0867"/>
    <w:rsid w:val="0000542C"/>
    <w:rsid w:val="0007093A"/>
    <w:rsid w:val="000E40DF"/>
    <w:rsid w:val="00133CC7"/>
    <w:rsid w:val="001B28A0"/>
    <w:rsid w:val="001E79A3"/>
    <w:rsid w:val="00271583"/>
    <w:rsid w:val="00303E6E"/>
    <w:rsid w:val="00433222"/>
    <w:rsid w:val="0043507B"/>
    <w:rsid w:val="004B0867"/>
    <w:rsid w:val="004D4505"/>
    <w:rsid w:val="004F5B97"/>
    <w:rsid w:val="006D5B82"/>
    <w:rsid w:val="00775AD3"/>
    <w:rsid w:val="00895418"/>
    <w:rsid w:val="00A05ED6"/>
    <w:rsid w:val="00B24EB6"/>
    <w:rsid w:val="00B418E2"/>
    <w:rsid w:val="00BD720C"/>
    <w:rsid w:val="00CA3AA1"/>
    <w:rsid w:val="00F22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B086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B086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4B08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1930</Words>
  <Characters>11002</Characters>
  <Application>Microsoft Office Word</Application>
  <DocSecurity>0</DocSecurity>
  <Lines>91</Lines>
  <Paragraphs>25</Paragraphs>
  <ScaleCrop>false</ScaleCrop>
  <Company/>
  <LinksUpToDate>false</LinksUpToDate>
  <CharactersWithSpaces>12907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14</cp:revision>
  <dcterms:created xsi:type="dcterms:W3CDTF">2002-01-01T07:20:00Z</dcterms:created>
  <dcterms:modified xsi:type="dcterms:W3CDTF">2021-09-08T12:28:00Z</dcterms:modified>
</cp:coreProperties>
</file>